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38C7B" w14:textId="63CCC0B7" w:rsidR="003B30F0" w:rsidRDefault="00000000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</w:t>
      </w:r>
      <w:r>
        <w:rPr>
          <w:rFonts w:cs="Arial"/>
          <w:b/>
          <w:sz w:val="24"/>
          <w:szCs w:val="24"/>
          <w:lang w:val="en-US" w:eastAsia="zh-CN"/>
        </w:rPr>
        <w:t>70</w:t>
      </w:r>
      <w:r>
        <w:rPr>
          <w:rFonts w:cs="Arial"/>
          <w:b/>
          <w:i/>
          <w:sz w:val="24"/>
          <w:szCs w:val="24"/>
        </w:rPr>
        <w:tab/>
      </w:r>
      <w:r w:rsidR="008D4B7A" w:rsidRPr="008D4B7A">
        <w:rPr>
          <w:rFonts w:cs="Arial"/>
          <w:b/>
          <w:bCs/>
          <w:sz w:val="24"/>
          <w:szCs w:val="24"/>
        </w:rPr>
        <w:t>S2-2506403</w:t>
      </w:r>
    </w:p>
    <w:p w14:paraId="5C612592" w14:textId="77777777" w:rsidR="003B30F0" w:rsidRDefault="00000000">
      <w:pPr>
        <w:pBdr>
          <w:bottom w:val="single" w:sz="4" w:space="1" w:color="auto"/>
        </w:pBdr>
        <w:tabs>
          <w:tab w:val="right" w:pos="9214"/>
        </w:tabs>
        <w:jc w:val="both"/>
        <w:rPr>
          <w:rFonts w:cs="Arial"/>
          <w:b/>
          <w:color w:val="0070C0"/>
          <w:sz w:val="24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25 - 29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August </w:t>
      </w:r>
      <w:r>
        <w:rPr>
          <w:rFonts w:ascii="Arial" w:hAnsi="Arial" w:cs="Arial"/>
          <w:b/>
          <w:sz w:val="24"/>
          <w:szCs w:val="24"/>
        </w:rPr>
        <w:t>202</w:t>
      </w:r>
      <w:r>
        <w:rPr>
          <w:rFonts w:ascii="Arial" w:hAnsi="Arial" w:cs="Arial"/>
          <w:b/>
          <w:sz w:val="24"/>
          <w:szCs w:val="24"/>
          <w:lang w:val="en-US" w:eastAsia="zh-CN"/>
        </w:rPr>
        <w:t>5, Goteborg, Sweden</w:t>
      </w:r>
      <w:r>
        <w:rPr>
          <w:b/>
          <w:sz w:val="24"/>
        </w:rPr>
        <w:tab/>
      </w:r>
      <w:r>
        <w:rPr>
          <w:rFonts w:cs="Arial"/>
          <w:b/>
          <w:bCs/>
          <w:sz w:val="24"/>
          <w:szCs w:val="24"/>
        </w:rPr>
        <w:tab/>
      </w:r>
    </w:p>
    <w:p w14:paraId="15EB388B" w14:textId="77777777" w:rsidR="003B30F0" w:rsidRDefault="003B30F0">
      <w:pPr>
        <w:rPr>
          <w:rFonts w:ascii="Arial" w:hAnsi="Arial" w:cs="Arial"/>
        </w:rPr>
      </w:pPr>
    </w:p>
    <w:p w14:paraId="7BE4F28D" w14:textId="25AF53D4" w:rsidR="003B30F0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color w:val="FF0000"/>
          <w:lang w:val="en-US" w:eastAsia="zh-CN"/>
        </w:rPr>
        <w:t>[</w:t>
      </w:r>
      <w:r w:rsidR="008D4B7A">
        <w:rPr>
          <w:rFonts w:ascii="Arial" w:hAnsi="Arial" w:cs="Arial"/>
          <w:b/>
          <w:color w:val="FF0000"/>
          <w:lang w:val="en-US" w:eastAsia="zh-CN"/>
        </w:rPr>
        <w:t>DRAFT</w:t>
      </w:r>
      <w:r>
        <w:rPr>
          <w:rFonts w:ascii="Arial" w:hAnsi="Arial" w:cs="Arial" w:hint="eastAsia"/>
          <w:b/>
          <w:color w:val="FF0000"/>
          <w:lang w:val="en-US" w:eastAsia="zh-CN"/>
        </w:rPr>
        <w:t>]</w:t>
      </w:r>
      <w:r>
        <w:rPr>
          <w:rFonts w:ascii="Arial" w:hAnsi="Arial" w:cs="Arial" w:hint="eastAsia"/>
          <w:b/>
          <w:lang w:val="en-US" w:eastAsia="zh-CN"/>
        </w:rPr>
        <w:t xml:space="preserve"> Reply LS on </w:t>
      </w:r>
      <w:proofErr w:type="spellStart"/>
      <w:r>
        <w:rPr>
          <w:rFonts w:ascii="Arial" w:hAnsi="Arial" w:cs="Arial" w:hint="eastAsia"/>
          <w:b/>
          <w:lang w:val="en-US" w:eastAsia="zh-CN"/>
        </w:rPr>
        <w:t>signalling</w:t>
      </w:r>
      <w:proofErr w:type="spellEnd"/>
      <w:r>
        <w:rPr>
          <w:rFonts w:ascii="Arial" w:hAnsi="Arial" w:cs="Arial" w:hint="eastAsia"/>
          <w:b/>
          <w:lang w:val="en-US" w:eastAsia="zh-CN"/>
        </w:rPr>
        <w:t xml:space="preserve"> feasibility of dataset and parameter sharing</w:t>
      </w:r>
    </w:p>
    <w:p w14:paraId="193A050F" w14:textId="77777777" w:rsidR="003B30F0" w:rsidRDefault="003B30F0">
      <w:pPr>
        <w:spacing w:after="60"/>
        <w:rPr>
          <w:rFonts w:ascii="Arial" w:hAnsi="Arial" w:cs="Arial"/>
          <w:b/>
        </w:rPr>
      </w:pPr>
    </w:p>
    <w:p w14:paraId="61E0D143" w14:textId="77777777" w:rsidR="003B30F0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</w:rPr>
        <w:t>S2-250</w:t>
      </w:r>
      <w:r>
        <w:rPr>
          <w:rFonts w:ascii="Arial" w:hAnsi="Arial" w:cs="Arial" w:hint="eastAsia"/>
          <w:b/>
          <w:lang w:val="en-US" w:eastAsia="zh-CN"/>
        </w:rPr>
        <w:t>6108</w:t>
      </w:r>
      <w:r>
        <w:rPr>
          <w:rFonts w:ascii="Arial" w:hAnsi="Arial" w:cs="Arial"/>
          <w:b/>
          <w:bCs/>
        </w:rPr>
        <w:t>/</w:t>
      </w:r>
      <w:r>
        <w:rPr>
          <w:rFonts w:ascii="Arial" w:hAnsi="Arial" w:cs="Arial" w:hint="eastAsia"/>
          <w:b/>
          <w:bCs/>
          <w:lang w:val="en-US" w:eastAsia="zh-CN"/>
        </w:rPr>
        <w:t>R2</w:t>
      </w:r>
      <w:r>
        <w:rPr>
          <w:rFonts w:ascii="Arial" w:hAnsi="Arial" w:cs="Arial"/>
          <w:b/>
        </w:rPr>
        <w:t>-2</w:t>
      </w:r>
      <w:r>
        <w:rPr>
          <w:rFonts w:ascii="Arial" w:hAnsi="Arial" w:cs="Arial" w:hint="eastAsia"/>
          <w:b/>
          <w:lang w:val="en-US" w:eastAsia="zh-CN"/>
        </w:rPr>
        <w:t>503169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val="en-US" w:eastAsia="zh-CN"/>
        </w:rPr>
        <w:t xml:space="preserve">LS on </w:t>
      </w:r>
      <w:proofErr w:type="spellStart"/>
      <w:r>
        <w:rPr>
          <w:rFonts w:ascii="Arial" w:hAnsi="Arial" w:cs="Arial" w:hint="eastAsia"/>
          <w:b/>
          <w:lang w:val="en-US" w:eastAsia="zh-CN"/>
        </w:rPr>
        <w:t>signalling</w:t>
      </w:r>
      <w:proofErr w:type="spellEnd"/>
      <w:r>
        <w:rPr>
          <w:rFonts w:ascii="Arial" w:hAnsi="Arial" w:cs="Arial" w:hint="eastAsia"/>
          <w:b/>
          <w:lang w:val="en-US" w:eastAsia="zh-CN"/>
        </w:rPr>
        <w:t xml:space="preserve"> feasibility of dataset and parameter sharing</w:t>
      </w:r>
    </w:p>
    <w:p w14:paraId="08C8D5C1" w14:textId="143514C0" w:rsidR="003B30F0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</w:t>
      </w:r>
      <w:r>
        <w:rPr>
          <w:rFonts w:ascii="Arial" w:hAnsi="Arial" w:cs="Arial" w:hint="eastAsia"/>
          <w:b/>
          <w:bCs/>
          <w:lang w:val="en-US" w:eastAsia="zh-CN"/>
        </w:rPr>
        <w:t>19</w:t>
      </w:r>
      <w:r w:rsidR="008D4B7A">
        <w:rPr>
          <w:rFonts w:ascii="Arial" w:hAnsi="Arial" w:cs="Arial"/>
          <w:b/>
          <w:bCs/>
          <w:lang w:val="en-US" w:eastAsia="zh-CN"/>
        </w:rPr>
        <w:t>, Rel-20</w:t>
      </w:r>
    </w:p>
    <w:p w14:paraId="1BBCFB7F" w14:textId="7E467B05" w:rsidR="003B30F0" w:rsidRDefault="00000000">
      <w:pPr>
        <w:pStyle w:val="Title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  <w:t xml:space="preserve">     </w:t>
      </w:r>
      <w:proofErr w:type="spellStart"/>
      <w:r w:rsidR="00B275FA">
        <w:t>NR_AIML_air</w:t>
      </w:r>
      <w:proofErr w:type="spellEnd"/>
      <w:r w:rsidR="00B275FA">
        <w:t>-Core</w:t>
      </w:r>
      <w:r w:rsidR="00B275FA">
        <w:rPr>
          <w:lang w:val="en-US" w:eastAsia="zh-CN"/>
        </w:rPr>
        <w:t xml:space="preserve">, </w:t>
      </w:r>
      <w:r w:rsidR="00B613AD">
        <w:rPr>
          <w:lang w:val="en-US" w:eastAsia="zh-CN"/>
        </w:rPr>
        <w:t>FS_</w:t>
      </w:r>
      <w:r>
        <w:rPr>
          <w:rFonts w:hint="eastAsia"/>
          <w:lang w:val="en-US" w:eastAsia="zh-CN"/>
        </w:rPr>
        <w:t>AIML_CN_Ph2</w:t>
      </w:r>
    </w:p>
    <w:p w14:paraId="3C08FB52" w14:textId="77777777" w:rsidR="003B30F0" w:rsidRDefault="003B30F0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F9E5DDE" w14:textId="10D2AA80" w:rsidR="003B30F0" w:rsidRDefault="00000000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>
        <w:rPr>
          <w:color w:val="000000" w:themeColor="text1"/>
          <w:lang w:val="en-US" w:eastAsia="zh-CN"/>
        </w:rPr>
        <w:t>SA</w:t>
      </w:r>
      <w:r w:rsidR="00B923E9">
        <w:rPr>
          <w:color w:val="000000" w:themeColor="text1"/>
          <w:lang w:val="en-US" w:eastAsia="zh-CN"/>
        </w:rPr>
        <w:t xml:space="preserve"> WG</w:t>
      </w:r>
      <w:r>
        <w:rPr>
          <w:color w:val="000000" w:themeColor="text1"/>
          <w:lang w:val="en-US" w:eastAsia="zh-CN"/>
        </w:rPr>
        <w:t>2</w:t>
      </w:r>
    </w:p>
    <w:p w14:paraId="3983E8C3" w14:textId="61C41F20" w:rsidR="003B30F0" w:rsidRDefault="00000000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>
        <w:rPr>
          <w:rFonts w:hint="eastAsia"/>
          <w:color w:val="000000" w:themeColor="text1"/>
          <w:lang w:val="en-US" w:eastAsia="zh-CN"/>
        </w:rPr>
        <w:t>RAN</w:t>
      </w:r>
      <w:r w:rsidR="00B923E9">
        <w:rPr>
          <w:color w:val="000000" w:themeColor="text1"/>
          <w:lang w:val="en-US" w:eastAsia="zh-CN"/>
        </w:rPr>
        <w:t xml:space="preserve"> WG</w:t>
      </w:r>
      <w:r>
        <w:rPr>
          <w:rFonts w:hint="eastAsia"/>
          <w:color w:val="000000" w:themeColor="text1"/>
          <w:lang w:val="en-US" w:eastAsia="zh-CN"/>
        </w:rPr>
        <w:t>2</w:t>
      </w:r>
      <w:r w:rsidR="00B923E9">
        <w:rPr>
          <w:color w:val="000000" w:themeColor="text1"/>
          <w:lang w:val="en-US" w:eastAsia="zh-CN"/>
        </w:rPr>
        <w:t>, TSG SA</w:t>
      </w:r>
    </w:p>
    <w:p w14:paraId="148555E3" w14:textId="3D0FF001" w:rsidR="003B30F0" w:rsidRDefault="00000000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B923E9">
        <w:rPr>
          <w:color w:val="000000" w:themeColor="text1"/>
          <w:lang w:val="it-IT"/>
        </w:rPr>
        <w:t xml:space="preserve">RAN WG1, </w:t>
      </w:r>
      <w:r>
        <w:rPr>
          <w:rFonts w:hint="eastAsia"/>
          <w:color w:val="000000" w:themeColor="text1"/>
          <w:lang w:val="en-US" w:eastAsia="zh-CN"/>
        </w:rPr>
        <w:t>RAN</w:t>
      </w:r>
      <w:r w:rsidR="00B923E9">
        <w:rPr>
          <w:color w:val="000000" w:themeColor="text1"/>
          <w:lang w:val="en-US" w:eastAsia="zh-CN"/>
        </w:rPr>
        <w:t xml:space="preserve"> WG</w:t>
      </w:r>
      <w:r>
        <w:rPr>
          <w:rFonts w:hint="eastAsia"/>
          <w:color w:val="000000" w:themeColor="text1"/>
          <w:lang w:val="en-US" w:eastAsia="zh-CN"/>
        </w:rPr>
        <w:t>3, SA</w:t>
      </w:r>
      <w:r w:rsidR="00B923E9">
        <w:rPr>
          <w:color w:val="000000" w:themeColor="text1"/>
          <w:lang w:val="en-US" w:eastAsia="zh-CN"/>
        </w:rPr>
        <w:t xml:space="preserve"> WG</w:t>
      </w:r>
      <w:r>
        <w:rPr>
          <w:rFonts w:hint="eastAsia"/>
          <w:color w:val="000000" w:themeColor="text1"/>
          <w:lang w:val="en-US" w:eastAsia="zh-CN"/>
        </w:rPr>
        <w:t>3, SA</w:t>
      </w:r>
      <w:r w:rsidR="00B923E9">
        <w:rPr>
          <w:color w:val="000000" w:themeColor="text1"/>
          <w:lang w:val="en-US" w:eastAsia="zh-CN"/>
        </w:rPr>
        <w:t xml:space="preserve"> WG</w:t>
      </w:r>
      <w:r>
        <w:rPr>
          <w:rFonts w:hint="eastAsia"/>
          <w:color w:val="000000" w:themeColor="text1"/>
          <w:lang w:val="en-US" w:eastAsia="zh-CN"/>
        </w:rPr>
        <w:t>5</w:t>
      </w:r>
    </w:p>
    <w:p w14:paraId="5A3C9F29" w14:textId="77777777" w:rsidR="003B30F0" w:rsidRDefault="003B30F0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2B2BC7D" w14:textId="0066AFF7" w:rsidR="003B30F0" w:rsidRDefault="00000000">
      <w:pPr>
        <w:pStyle w:val="Contact"/>
        <w:tabs>
          <w:tab w:val="clear" w:pos="2268"/>
        </w:tabs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 xml:space="preserve">Contact </w:t>
      </w:r>
      <w:proofErr w:type="spellStart"/>
      <w:r>
        <w:rPr>
          <w:color w:val="000000" w:themeColor="text1"/>
          <w:lang w:val="it-IT"/>
        </w:rPr>
        <w:t>Person</w:t>
      </w:r>
      <w:proofErr w:type="spellEnd"/>
      <w:r>
        <w:rPr>
          <w:color w:val="000000" w:themeColor="text1"/>
          <w:lang w:val="it-IT"/>
        </w:rPr>
        <w:t>:</w:t>
      </w:r>
      <w:r>
        <w:rPr>
          <w:color w:val="000000" w:themeColor="text1"/>
          <w:lang w:val="it-IT"/>
        </w:rPr>
        <w:tab/>
      </w:r>
      <w:r w:rsidR="00B923E9">
        <w:rPr>
          <w:color w:val="000000" w:themeColor="text1"/>
          <w:lang w:val="en-US" w:eastAsia="zh-CN"/>
        </w:rPr>
        <w:t>David Gutierrez</w:t>
      </w:r>
    </w:p>
    <w:p w14:paraId="7DF5E405" w14:textId="46BAEB69" w:rsidR="003B30F0" w:rsidRDefault="00000000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proofErr w:type="gramStart"/>
      <w:r>
        <w:rPr>
          <w:color w:val="0000FF"/>
          <w:lang w:val="fr-FR"/>
        </w:rPr>
        <w:t>E-mail</w:t>
      </w:r>
      <w:proofErr w:type="gramEnd"/>
      <w:r>
        <w:rPr>
          <w:color w:val="0000FF"/>
          <w:lang w:val="fr-FR"/>
        </w:rPr>
        <w:t xml:space="preserve"> </w:t>
      </w:r>
      <w:proofErr w:type="spellStart"/>
      <w:proofErr w:type="gramStart"/>
      <w:r>
        <w:rPr>
          <w:color w:val="0000FF"/>
          <w:lang w:val="fr-FR"/>
        </w:rPr>
        <w:t>Address</w:t>
      </w:r>
      <w:proofErr w:type="spellEnd"/>
      <w:r>
        <w:rPr>
          <w:color w:val="0000FF"/>
          <w:lang w:val="fr-FR"/>
        </w:rPr>
        <w:t>:</w:t>
      </w:r>
      <w:proofErr w:type="gramEnd"/>
      <w:r>
        <w:rPr>
          <w:bCs/>
          <w:color w:val="0000FF"/>
          <w:lang w:val="fr-FR"/>
        </w:rPr>
        <w:tab/>
      </w:r>
      <w:proofErr w:type="spellStart"/>
      <w:r w:rsidR="00B923E9">
        <w:rPr>
          <w:bCs/>
          <w:lang w:val="en-US" w:eastAsia="zh-CN"/>
        </w:rPr>
        <w:t>dmgutierrez</w:t>
      </w:r>
      <w:proofErr w:type="spellEnd"/>
      <w:r>
        <w:rPr>
          <w:bCs/>
          <w:lang w:val="fr-FR" w:eastAsia="zh-CN"/>
        </w:rPr>
        <w:t>@</w:t>
      </w:r>
      <w:r w:rsidR="00B923E9">
        <w:rPr>
          <w:bCs/>
          <w:lang w:val="en-US" w:eastAsia="zh-CN"/>
        </w:rPr>
        <w:t>apple.com</w:t>
      </w:r>
    </w:p>
    <w:p w14:paraId="5D398123" w14:textId="77777777" w:rsidR="003B30F0" w:rsidRDefault="003B30F0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21BF628" w14:textId="77777777" w:rsidR="003B30F0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5BF193A" w14:textId="77777777" w:rsidR="003B30F0" w:rsidRDefault="003B30F0">
      <w:pPr>
        <w:spacing w:after="60"/>
        <w:ind w:left="1985" w:hanging="1985"/>
        <w:rPr>
          <w:rFonts w:ascii="Arial" w:hAnsi="Arial" w:cs="Arial"/>
          <w:b/>
        </w:rPr>
      </w:pPr>
    </w:p>
    <w:p w14:paraId="0F377E7F" w14:textId="77777777" w:rsidR="003B30F0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val="en-US" w:eastAsia="zh-CN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 xml:space="preserve"> None</w:t>
      </w:r>
    </w:p>
    <w:p w14:paraId="5EFC8FFE" w14:textId="77777777" w:rsidR="003B30F0" w:rsidRDefault="003B30F0">
      <w:pPr>
        <w:pBdr>
          <w:bottom w:val="single" w:sz="4" w:space="1" w:color="auto"/>
        </w:pBdr>
        <w:rPr>
          <w:rFonts w:ascii="Arial" w:hAnsi="Arial" w:cs="Arial"/>
        </w:rPr>
      </w:pPr>
    </w:p>
    <w:p w14:paraId="1A2CEEE4" w14:textId="77777777" w:rsidR="003B30F0" w:rsidRDefault="003B30F0">
      <w:pPr>
        <w:rPr>
          <w:rFonts w:ascii="Arial" w:hAnsi="Arial" w:cs="Arial"/>
        </w:rPr>
      </w:pPr>
    </w:p>
    <w:p w14:paraId="48D56C81" w14:textId="77777777" w:rsidR="003B30F0" w:rsidRDefault="00000000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C855BFC" w14:textId="32127BC7" w:rsidR="00B275FA" w:rsidRDefault="00B275FA" w:rsidP="00B275FA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>A2 thanks the LS on signa</w:t>
      </w:r>
      <w:r>
        <w:rPr>
          <w:rFonts w:ascii="Arial" w:hAnsi="Arial" w:cs="Arial"/>
          <w:bCs/>
          <w:lang w:eastAsia="zh-CN"/>
        </w:rPr>
        <w:t>l</w:t>
      </w:r>
      <w:r>
        <w:rPr>
          <w:rFonts w:ascii="Arial" w:hAnsi="Arial" w:cs="Arial"/>
          <w:bCs/>
          <w:lang w:eastAsia="zh-CN"/>
        </w:rPr>
        <w:t>ling feasibility of dataset and parameter sharing. Regarding below: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275FA" w14:paraId="6D10890E" w14:textId="77777777" w:rsidTr="00AD4BA8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D12E" w14:textId="77777777" w:rsidR="00B275FA" w:rsidRDefault="00B275FA" w:rsidP="00AD4BA8">
            <w:pPr>
              <w:rPr>
                <w:b/>
                <w:bCs/>
                <w:u w:val="single"/>
                <w:lang w:eastAsia="zh-CN"/>
              </w:rPr>
            </w:pPr>
          </w:p>
          <w:p w14:paraId="23338424" w14:textId="77777777" w:rsidR="00B275FA" w:rsidRDefault="00B275FA" w:rsidP="00AD4BA8">
            <w:pPr>
              <w:rPr>
                <w:rStyle w:val="B1Char"/>
              </w:rPr>
            </w:pPr>
            <w:r>
              <w:rPr>
                <w:b/>
                <w:bCs/>
                <w:u w:val="single"/>
                <w:lang w:eastAsia="zh-CN"/>
              </w:rPr>
              <w:t>For non-OTA approaches</w:t>
            </w:r>
            <w:r>
              <w:rPr>
                <w:lang w:eastAsia="zh-CN"/>
              </w:rPr>
              <w:t>, i.e.,</w:t>
            </w:r>
            <w:r>
              <w:rPr>
                <w:rStyle w:val="B1Char"/>
              </w:rPr>
              <w:t xml:space="preserve"> ‘NW dataset/model parameters collection entity -&gt; UE training entity </w:t>
            </w:r>
            <w:r>
              <w:t>(a server inside MNO or an OTT server)</w:t>
            </w:r>
            <w:r>
              <w:rPr>
                <w:rStyle w:val="B1Char"/>
              </w:rPr>
              <w:t xml:space="preserve">’, RAN2 identified the following candidate </w:t>
            </w:r>
            <w:r>
              <w:rPr>
                <w:rStyle w:val="B1Char"/>
                <w:lang w:eastAsia="zh-CN"/>
              </w:rPr>
              <w:t>solutions</w:t>
            </w:r>
            <w:r>
              <w:rPr>
                <w:rStyle w:val="B1Char"/>
              </w:rPr>
              <w:t xml:space="preserve"> (see below Table 1).  </w:t>
            </w:r>
            <w:r>
              <w:rPr>
                <w:rStyle w:val="B1Char"/>
                <w:b/>
                <w:bCs/>
                <w:u w:val="single"/>
              </w:rPr>
              <w:t>From RAN2 point of view, it is assumed they can be supported within Rel-19 existing architecture framework.</w:t>
            </w:r>
            <w:r>
              <w:rPr>
                <w:rStyle w:val="B1Char"/>
              </w:rPr>
              <w:t xml:space="preserve"> RAN3, SA2, and SA5 can further confirm the above RAN2 assumption. Furthermore, it does not preclude RAN3/SA2/SA5 to identify other candidate solutions beyond options listed below.</w:t>
            </w:r>
          </w:p>
          <w:p w14:paraId="0A6115EC" w14:textId="77777777" w:rsidR="00B275FA" w:rsidRDefault="00B275FA" w:rsidP="00AD4BA8">
            <w:pPr>
              <w:rPr>
                <w:rStyle w:val="B1Char"/>
              </w:rPr>
            </w:pPr>
          </w:p>
          <w:p w14:paraId="4992C517" w14:textId="77777777" w:rsidR="00B275FA" w:rsidRDefault="00B275FA" w:rsidP="00AD4BA8">
            <w:pPr>
              <w:jc w:val="center"/>
              <w:rPr>
                <w:rStyle w:val="B1Char"/>
                <w:lang w:eastAsia="zh-CN"/>
              </w:rPr>
            </w:pPr>
            <w:r>
              <w:rPr>
                <w:rStyle w:val="B1Char"/>
                <w:lang w:eastAsia="zh-CN"/>
              </w:rPr>
              <w:t>Table 1. non-OTA candidate solutions</w:t>
            </w:r>
          </w:p>
          <w:tbl>
            <w:tblPr>
              <w:tblStyle w:val="TableGrid"/>
              <w:tblW w:w="9351" w:type="dxa"/>
              <w:tblLook w:val="04A0" w:firstRow="1" w:lastRow="0" w:firstColumn="1" w:lastColumn="0" w:noHBand="0" w:noVBand="1"/>
            </w:tblPr>
            <w:tblGrid>
              <w:gridCol w:w="4957"/>
              <w:gridCol w:w="1559"/>
              <w:gridCol w:w="2835"/>
            </w:tblGrid>
            <w:tr w:rsidR="00B275FA" w14:paraId="2EDF87C6" w14:textId="77777777" w:rsidTr="00AD4BA8">
              <w:tc>
                <w:tcPr>
                  <w:tcW w:w="4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FF2B4" w14:textId="77777777" w:rsidR="00B275FA" w:rsidRDefault="00B275FA" w:rsidP="00AD4BA8">
                  <w:pPr>
                    <w:jc w:val="center"/>
                    <w:rPr>
                      <w:b/>
                      <w:bCs/>
                      <w:lang w:val="en-US"/>
                    </w:rPr>
                  </w:pPr>
                  <w:r>
                    <w:rPr>
                      <w:b/>
                      <w:bCs/>
                    </w:rPr>
                    <w:t>Option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2E93B7" w14:textId="77777777" w:rsidR="00B275FA" w:rsidRDefault="00B275FA" w:rsidP="00AD4BA8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Impacted WG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5D9C1" w14:textId="77777777" w:rsidR="00B275FA" w:rsidRDefault="00B275FA" w:rsidP="00AD4BA8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Specification impact/Implementation impact</w:t>
                  </w:r>
                </w:p>
              </w:tc>
            </w:tr>
            <w:tr w:rsidR="00B275FA" w14:paraId="57BEB0D8" w14:textId="77777777" w:rsidTr="00AD4BA8">
              <w:tc>
                <w:tcPr>
                  <w:tcW w:w="4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68756B" w14:textId="77777777" w:rsidR="00B275FA" w:rsidRDefault="00B275FA" w:rsidP="00AD4BA8">
                  <w:pPr>
                    <w:suppressAutoHyphens/>
                    <w:spacing w:before="120"/>
                    <w:rPr>
                      <w:lang w:eastAsia="zh-CN"/>
                    </w:rPr>
                  </w:pPr>
                  <w:r>
                    <w:rPr>
                      <w:u w:val="single"/>
                      <w:lang w:eastAsia="zh-CN"/>
                    </w:rPr>
                    <w:t xml:space="preserve">OAM -&gt; UE-side training entity </w:t>
                  </w:r>
                  <w:r>
                    <w:rPr>
                      <w:lang w:eastAsia="zh-CN"/>
                    </w:rPr>
                    <w:t>(a server inside MNO or an OTT server)</w:t>
                  </w:r>
                  <w:bookmarkStart w:id="0" w:name="_Hlk195138904"/>
                  <w:r>
                    <w:rPr>
                      <w:lang w:eastAsia="zh-CN"/>
                    </w:rPr>
                    <w:t>, where OAM is NW-side dataset/model parameter collection entity</w:t>
                  </w:r>
                  <w:bookmarkEnd w:id="0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6D7671" w14:textId="77777777" w:rsidR="00B275FA" w:rsidRDefault="00B275FA" w:rsidP="00AD4BA8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SA5, SA3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65AE75" w14:textId="77777777" w:rsidR="00B275FA" w:rsidRDefault="00B275FA" w:rsidP="00AD4BA8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Up to SA5</w:t>
                  </w:r>
                </w:p>
                <w:p w14:paraId="73E29D6F" w14:textId="77777777" w:rsidR="00B275FA" w:rsidRDefault="00B275FA" w:rsidP="00AD4BA8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(any intermediate node between OAM and UE-side OTT server is up to SA5; CN involvement if needed is up to SA2/SA5 discussion)</w:t>
                  </w:r>
                </w:p>
              </w:tc>
            </w:tr>
            <w:tr w:rsidR="00B275FA" w14:paraId="0FF67358" w14:textId="77777777" w:rsidTr="00AD4BA8">
              <w:tc>
                <w:tcPr>
                  <w:tcW w:w="4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34288" w14:textId="77777777" w:rsidR="00B275FA" w:rsidRDefault="00B275FA" w:rsidP="00AD4BA8">
                  <w:pPr>
                    <w:suppressAutoHyphens/>
                    <w:spacing w:before="120"/>
                    <w:rPr>
                      <w:lang w:eastAsia="zh-CN"/>
                    </w:rPr>
                  </w:pPr>
                  <w:r>
                    <w:rPr>
                      <w:u w:val="single"/>
                      <w:lang w:eastAsia="zh-CN"/>
                    </w:rPr>
                    <w:t>CN -&gt; UE-side training entity</w:t>
                  </w:r>
                  <w:r>
                    <w:rPr>
                      <w:lang w:eastAsia="zh-CN"/>
                    </w:rPr>
                    <w:t xml:space="preserve"> (a server inside MNO or an OTT server)</w:t>
                  </w:r>
                  <w:bookmarkStart w:id="1" w:name="_Hlk195138895"/>
                  <w:r>
                    <w:rPr>
                      <w:lang w:eastAsia="zh-CN"/>
                    </w:rPr>
                    <w:t>, where CN is NW-side dataset/model parameter collection entity</w:t>
                  </w:r>
                  <w:bookmarkEnd w:id="1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6C431C" w14:textId="77777777" w:rsidR="00B275FA" w:rsidRDefault="00B275FA" w:rsidP="00AD4BA8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SA2, SA3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574BA3" w14:textId="77777777" w:rsidR="00B275FA" w:rsidRDefault="00B275FA" w:rsidP="00AD4BA8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Up to SA2</w:t>
                  </w:r>
                </w:p>
                <w:p w14:paraId="2CFD641D" w14:textId="77777777" w:rsidR="00B275FA" w:rsidRDefault="00B275FA" w:rsidP="00AD4BA8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(any intermediate node between CN and UE-side OTT server is up to SA2)</w:t>
                  </w:r>
                </w:p>
              </w:tc>
            </w:tr>
            <w:tr w:rsidR="00B275FA" w14:paraId="7D54E388" w14:textId="77777777" w:rsidTr="00AD4BA8">
              <w:tc>
                <w:tcPr>
                  <w:tcW w:w="4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3C364" w14:textId="77777777" w:rsidR="00B275FA" w:rsidRDefault="00B275FA" w:rsidP="00AD4BA8">
                  <w:pPr>
                    <w:suppressAutoHyphens/>
                    <w:spacing w:before="120"/>
                    <w:rPr>
                      <w:lang w:eastAsia="zh-CN"/>
                    </w:rPr>
                  </w:pPr>
                  <w:proofErr w:type="spellStart"/>
                  <w:r>
                    <w:rPr>
                      <w:u w:val="single"/>
                      <w:lang w:eastAsia="zh-CN"/>
                    </w:rPr>
                    <w:t>gNB</w:t>
                  </w:r>
                  <w:proofErr w:type="spellEnd"/>
                  <w:r>
                    <w:rPr>
                      <w:u w:val="single"/>
                      <w:lang w:eastAsia="zh-CN"/>
                    </w:rPr>
                    <w:t xml:space="preserve"> -&gt; OAM/CN -&gt; UE-side training entity</w:t>
                  </w:r>
                  <w:r>
                    <w:rPr>
                      <w:lang w:eastAsia="zh-CN"/>
                    </w:rPr>
                    <w:t xml:space="preserve"> (a server inside MNO or an OTT server)</w:t>
                  </w:r>
                  <w:bookmarkStart w:id="2" w:name="_Hlk195138882"/>
                  <w:r>
                    <w:rPr>
                      <w:lang w:eastAsia="zh-CN"/>
                    </w:rPr>
                    <w:t xml:space="preserve">, where </w:t>
                  </w:r>
                  <w:proofErr w:type="spellStart"/>
                  <w:r>
                    <w:rPr>
                      <w:lang w:eastAsia="zh-CN"/>
                    </w:rPr>
                    <w:t>gNB</w:t>
                  </w:r>
                  <w:proofErr w:type="spellEnd"/>
                  <w:r>
                    <w:rPr>
                      <w:lang w:eastAsia="zh-CN"/>
                    </w:rPr>
                    <w:t xml:space="preserve"> is NW-side dataset/model parameter collection entity</w:t>
                  </w:r>
                  <w:bookmarkEnd w:id="2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5BDE06" w14:textId="77777777" w:rsidR="00B275FA" w:rsidRDefault="00B275FA" w:rsidP="00AD4BA8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RAN3, SA2, SA5, SA3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61480C" w14:textId="77777777" w:rsidR="00B275FA" w:rsidRDefault="00B275FA" w:rsidP="00AD4BA8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Up to RAN3, SA2, SA5</w:t>
                  </w:r>
                </w:p>
                <w:p w14:paraId="4115D338" w14:textId="77777777" w:rsidR="00B275FA" w:rsidRDefault="00B275FA" w:rsidP="00AD4BA8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(any intermediate node between </w:t>
                  </w:r>
                  <w:proofErr w:type="spellStart"/>
                  <w:r>
                    <w:rPr>
                      <w:lang w:eastAsia="zh-CN"/>
                    </w:rPr>
                    <w:t>gNB</w:t>
                  </w:r>
                  <w:proofErr w:type="spellEnd"/>
                  <w:r>
                    <w:rPr>
                      <w:lang w:eastAsia="zh-CN"/>
                    </w:rPr>
                    <w:t>/OAM, OAM/UE-side OTT server, CN/UE-side OTT server is up to RAN3/SA2/SA5)</w:t>
                  </w:r>
                </w:p>
              </w:tc>
            </w:tr>
          </w:tbl>
          <w:p w14:paraId="3CA9D097" w14:textId="77777777" w:rsidR="00B275FA" w:rsidRDefault="00B275FA" w:rsidP="00AD4BA8">
            <w:pPr>
              <w:pStyle w:val="B1"/>
            </w:pPr>
          </w:p>
          <w:p w14:paraId="59B4182E" w14:textId="77777777" w:rsidR="00B275FA" w:rsidRDefault="00B275FA" w:rsidP="00AD4BA8">
            <w:pPr>
              <w:pStyle w:val="B1"/>
            </w:pPr>
          </w:p>
        </w:tc>
      </w:tr>
    </w:tbl>
    <w:p w14:paraId="49194090" w14:textId="77777777" w:rsidR="003B30F0" w:rsidRDefault="003B30F0">
      <w:pPr>
        <w:rPr>
          <w:rFonts w:ascii="Arial" w:hAnsi="Arial" w:cs="Arial"/>
        </w:rPr>
      </w:pPr>
    </w:p>
    <w:p w14:paraId="307AB426" w14:textId="537A4FE1" w:rsidR="00B613AD" w:rsidRPr="00B613AD" w:rsidRDefault="00B613AD" w:rsidP="00B613AD">
      <w:pPr>
        <w:spacing w:after="12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SA2 Feedback:</w:t>
      </w:r>
    </w:p>
    <w:p w14:paraId="7CB9CB27" w14:textId="28319BCD" w:rsidR="00B613AD" w:rsidRPr="00B613AD" w:rsidRDefault="00B613AD" w:rsidP="00B613AD">
      <w:pPr>
        <w:pStyle w:val="ListParagraph"/>
        <w:numPr>
          <w:ilvl w:val="0"/>
          <w:numId w:val="5"/>
        </w:numPr>
        <w:spacing w:after="120"/>
        <w:contextualSpacing w:val="0"/>
        <w:rPr>
          <w:rFonts w:ascii="Arial" w:eastAsia="DengXian" w:hAnsi="Arial" w:cs="Arial"/>
          <w:lang w:eastAsia="zh-CN"/>
        </w:rPr>
      </w:pPr>
      <w:bookmarkStart w:id="3" w:name="_Hlk198801629"/>
      <w:r w:rsidRPr="00B613AD">
        <w:rPr>
          <w:rFonts w:ascii="Arial" w:hAnsi="Arial" w:cs="Arial"/>
          <w:bCs/>
          <w:lang w:eastAsia="zh-CN"/>
        </w:rPr>
        <w:lastRenderedPageBreak/>
        <w:t xml:space="preserve">SA2 would like to inform RAN2 that the Rel-19 specifications do not support </w:t>
      </w:r>
      <w:r>
        <w:rPr>
          <w:rFonts w:ascii="Arial" w:hAnsi="Arial" w:cs="Arial"/>
          <w:bCs/>
          <w:lang w:eastAsia="zh-CN"/>
        </w:rPr>
        <w:t xml:space="preserve">exchange of AI/ML-related data between the CN and </w:t>
      </w:r>
      <w:proofErr w:type="spellStart"/>
      <w:r>
        <w:rPr>
          <w:rFonts w:ascii="Arial" w:hAnsi="Arial" w:cs="Arial"/>
          <w:bCs/>
          <w:lang w:eastAsia="zh-CN"/>
        </w:rPr>
        <w:t>gNB</w:t>
      </w:r>
      <w:proofErr w:type="spellEnd"/>
      <w:r>
        <w:rPr>
          <w:rFonts w:ascii="Arial" w:hAnsi="Arial" w:cs="Arial"/>
          <w:bCs/>
          <w:lang w:eastAsia="zh-CN"/>
        </w:rPr>
        <w:t xml:space="preserve"> required for Option 2 and Option 3 in Table 1. </w:t>
      </w:r>
      <w:r w:rsidRPr="00B613AD">
        <w:rPr>
          <w:rFonts w:ascii="Arial" w:hAnsi="Arial" w:cs="Arial"/>
          <w:bCs/>
          <w:lang w:eastAsia="zh-CN"/>
        </w:rPr>
        <w:t>Note Rel-19 is frozen now for SA2.</w:t>
      </w:r>
    </w:p>
    <w:bookmarkEnd w:id="3"/>
    <w:p w14:paraId="3FADC8C7" w14:textId="64023DA3" w:rsidR="00B613AD" w:rsidRPr="00B613AD" w:rsidRDefault="00B613AD" w:rsidP="00B613AD">
      <w:pPr>
        <w:pStyle w:val="ListParagraph"/>
        <w:numPr>
          <w:ilvl w:val="0"/>
          <w:numId w:val="5"/>
        </w:numPr>
        <w:spacing w:after="0"/>
        <w:contextualSpacing w:val="0"/>
        <w:rPr>
          <w:rFonts w:eastAsia="Times New Roman"/>
          <w:lang w:eastAsia="zh-CN"/>
        </w:rPr>
      </w:pPr>
      <w:r w:rsidRPr="00B613AD">
        <w:rPr>
          <w:rFonts w:ascii="Arial" w:eastAsia="Times New Roman" w:hAnsi="Arial" w:cs="Arial"/>
        </w:rPr>
        <w:t xml:space="preserve">To study </w:t>
      </w:r>
      <w:r>
        <w:rPr>
          <w:rFonts w:ascii="Arial" w:eastAsia="Times New Roman" w:hAnsi="Arial" w:cs="Arial"/>
        </w:rPr>
        <w:t xml:space="preserve">the support of non-OTA candidate solutions in the CN, it is required that a revision of the Rel-20 </w:t>
      </w:r>
      <w:r w:rsidRPr="00B613AD">
        <w:rPr>
          <w:rFonts w:ascii="Arial" w:eastAsia="Times New Roman" w:hAnsi="Arial" w:cs="Arial"/>
          <w:lang w:val="en-US"/>
        </w:rPr>
        <w:t>FS_</w:t>
      </w:r>
      <w:r w:rsidRPr="00B613AD">
        <w:rPr>
          <w:rFonts w:ascii="Arial" w:eastAsia="Times New Roman" w:hAnsi="Arial" w:cs="Arial" w:hint="eastAsia"/>
          <w:lang w:val="en-US"/>
        </w:rPr>
        <w:t>AIML_CN_Ph2</w:t>
      </w:r>
      <w:r>
        <w:rPr>
          <w:rFonts w:ascii="Arial" w:eastAsia="Times New Roman" w:hAnsi="Arial" w:cs="Arial"/>
          <w:lang w:val="en-US"/>
        </w:rPr>
        <w:t xml:space="preserve"> SID is approved by SA2/SA including </w:t>
      </w:r>
      <w:r w:rsidR="0026575D">
        <w:rPr>
          <w:rFonts w:ascii="Arial" w:eastAsia="Times New Roman" w:hAnsi="Arial" w:cs="Arial"/>
          <w:lang w:val="en-US"/>
        </w:rPr>
        <w:t>a related</w:t>
      </w:r>
      <w:r>
        <w:rPr>
          <w:rFonts w:ascii="Arial" w:eastAsia="Times New Roman" w:hAnsi="Arial" w:cs="Arial"/>
          <w:lang w:val="en-US"/>
        </w:rPr>
        <w:t xml:space="preserve"> objective.</w:t>
      </w:r>
    </w:p>
    <w:p w14:paraId="203612DD" w14:textId="77777777" w:rsidR="00B613AD" w:rsidRDefault="00B613AD">
      <w:pPr>
        <w:rPr>
          <w:rFonts w:eastAsia="DengXian"/>
          <w:spacing w:val="2"/>
          <w:lang w:val="en-US" w:eastAsia="zh-CN"/>
        </w:rPr>
      </w:pPr>
    </w:p>
    <w:p w14:paraId="2A5A2C0B" w14:textId="77777777" w:rsidR="003B30F0" w:rsidRDefault="003B30F0">
      <w:pPr>
        <w:rPr>
          <w:rFonts w:ascii="Arial" w:hAnsi="Arial" w:cs="Arial"/>
          <w:lang w:eastAsia="zh-CN"/>
        </w:rPr>
      </w:pPr>
    </w:p>
    <w:p w14:paraId="605870E5" w14:textId="77777777" w:rsidR="003B30F0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BEFE54C" w14:textId="71A8E603" w:rsidR="003B30F0" w:rsidRDefault="00000000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val="en-US" w:eastAsia="zh-CN"/>
        </w:rPr>
        <w:t>: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val="en-US" w:eastAsia="zh-CN"/>
        </w:rPr>
        <w:t>RAN</w:t>
      </w:r>
      <w:r w:rsidR="00DB0C4F">
        <w:rPr>
          <w:rFonts w:ascii="Arial" w:hAnsi="Arial" w:cs="Arial"/>
          <w:b/>
          <w:lang w:val="en-US" w:eastAsia="zh-CN"/>
        </w:rPr>
        <w:t>2</w:t>
      </w:r>
    </w:p>
    <w:p w14:paraId="7D3C61DB" w14:textId="6F82D0B1" w:rsidR="003B30F0" w:rsidRDefault="00000000">
      <w:pPr>
        <w:spacing w:after="120"/>
        <w:rPr>
          <w:rFonts w:ascii="Arial" w:hAnsi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hint="eastAsia"/>
        </w:rPr>
        <w:t>SA</w:t>
      </w:r>
      <w:r>
        <w:rPr>
          <w:rFonts w:ascii="Arial" w:hAnsi="Arial" w:hint="eastAsia"/>
          <w:lang w:val="en-US" w:eastAsia="zh-CN"/>
        </w:rPr>
        <w:t>2</w:t>
      </w:r>
      <w:r>
        <w:rPr>
          <w:rFonts w:ascii="Arial" w:hAnsi="Arial" w:hint="eastAsia"/>
        </w:rPr>
        <w:t xml:space="preserve"> kindly asks </w:t>
      </w:r>
      <w:r>
        <w:rPr>
          <w:rFonts w:ascii="Arial" w:hAnsi="Arial" w:hint="eastAsia"/>
          <w:lang w:val="en-US" w:eastAsia="zh-CN"/>
        </w:rPr>
        <w:t xml:space="preserve">RAN2 </w:t>
      </w:r>
      <w:r>
        <w:rPr>
          <w:rFonts w:ascii="Arial" w:hAnsi="Arial" w:hint="eastAsia"/>
        </w:rPr>
        <w:t>to take the above information into account</w:t>
      </w:r>
      <w:r>
        <w:rPr>
          <w:rFonts w:ascii="Arial" w:hAnsi="Arial" w:hint="eastAsia"/>
          <w:lang w:val="en-US" w:eastAsia="zh-CN"/>
        </w:rPr>
        <w:t>.</w:t>
      </w:r>
    </w:p>
    <w:p w14:paraId="2593A1CA" w14:textId="77777777" w:rsidR="00DB0C4F" w:rsidRDefault="00DB0C4F" w:rsidP="00DB0C4F">
      <w:pPr>
        <w:spacing w:after="120"/>
        <w:ind w:left="1985" w:hanging="1985"/>
        <w:rPr>
          <w:rFonts w:ascii="Arial" w:hAnsi="Arial" w:cs="Arial"/>
          <w:b/>
        </w:rPr>
      </w:pPr>
    </w:p>
    <w:p w14:paraId="05C4FC13" w14:textId="7191458E" w:rsidR="00DB0C4F" w:rsidRDefault="00DB0C4F" w:rsidP="00DB0C4F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val="en-US" w:eastAsia="zh-CN"/>
        </w:rPr>
        <w:t>: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val="en-US" w:eastAsia="zh-CN"/>
        </w:rPr>
        <w:t>TSG SA</w:t>
      </w:r>
    </w:p>
    <w:p w14:paraId="710720C4" w14:textId="4F947FEB" w:rsidR="00DB0C4F" w:rsidRDefault="00DB0C4F" w:rsidP="00DB0C4F">
      <w:pPr>
        <w:spacing w:after="120"/>
        <w:rPr>
          <w:rFonts w:ascii="Arial" w:hAnsi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hint="eastAsia"/>
        </w:rPr>
        <w:t>SA</w:t>
      </w:r>
      <w:r>
        <w:rPr>
          <w:rFonts w:ascii="Arial" w:hAnsi="Arial" w:hint="eastAsia"/>
          <w:lang w:val="en-US" w:eastAsia="zh-CN"/>
        </w:rPr>
        <w:t>2</w:t>
      </w:r>
      <w:r>
        <w:rPr>
          <w:rFonts w:ascii="Arial" w:hAnsi="Arial" w:hint="eastAsia"/>
        </w:rPr>
        <w:t xml:space="preserve"> kindly asks </w:t>
      </w:r>
      <w:r w:rsidR="0026575D">
        <w:rPr>
          <w:rFonts w:ascii="Arial" w:hAnsi="Arial"/>
          <w:lang w:val="en-US" w:eastAsia="zh-CN"/>
        </w:rPr>
        <w:t>SA</w:t>
      </w:r>
      <w:r>
        <w:rPr>
          <w:rFonts w:ascii="Arial" w:hAnsi="Arial" w:hint="eastAsia"/>
          <w:lang w:val="en-US" w:eastAsia="zh-CN"/>
        </w:rPr>
        <w:t xml:space="preserve"> </w:t>
      </w:r>
      <w:r>
        <w:rPr>
          <w:rFonts w:ascii="Arial" w:hAnsi="Arial" w:hint="eastAsia"/>
        </w:rPr>
        <w:t xml:space="preserve">to </w:t>
      </w:r>
      <w:r w:rsidR="0026575D">
        <w:rPr>
          <w:rFonts w:ascii="Arial" w:hAnsi="Arial"/>
        </w:rPr>
        <w:t xml:space="preserve">decide whether </w:t>
      </w:r>
      <w:r w:rsidR="0026575D">
        <w:rPr>
          <w:rFonts w:ascii="Arial" w:eastAsia="Times New Roman" w:hAnsi="Arial" w:cs="Arial"/>
        </w:rPr>
        <w:t xml:space="preserve">a revision of the Rel-20 </w:t>
      </w:r>
      <w:r w:rsidR="0026575D" w:rsidRPr="00B613AD">
        <w:rPr>
          <w:rFonts w:ascii="Arial" w:eastAsia="Times New Roman" w:hAnsi="Arial" w:cs="Arial"/>
          <w:lang w:val="en-US"/>
        </w:rPr>
        <w:t>FS_</w:t>
      </w:r>
      <w:r w:rsidR="0026575D" w:rsidRPr="00B613AD">
        <w:rPr>
          <w:rFonts w:ascii="Arial" w:eastAsia="Times New Roman" w:hAnsi="Arial" w:cs="Arial" w:hint="eastAsia"/>
          <w:lang w:val="en-US"/>
        </w:rPr>
        <w:t>AIML_CN_Ph2</w:t>
      </w:r>
      <w:r w:rsidR="0026575D">
        <w:rPr>
          <w:rFonts w:ascii="Arial" w:eastAsia="Times New Roman" w:hAnsi="Arial" w:cs="Arial"/>
          <w:lang w:val="en-US"/>
        </w:rPr>
        <w:t xml:space="preserve"> SID </w:t>
      </w:r>
      <w:r w:rsidR="0026575D">
        <w:rPr>
          <w:rFonts w:ascii="Arial" w:eastAsia="Times New Roman" w:hAnsi="Arial" w:cs="Arial"/>
          <w:lang w:val="en-US"/>
        </w:rPr>
        <w:t>can be</w:t>
      </w:r>
      <w:r w:rsidR="0026575D">
        <w:rPr>
          <w:rFonts w:ascii="Arial" w:eastAsia="Times New Roman" w:hAnsi="Arial" w:cs="Arial"/>
          <w:lang w:val="en-US"/>
        </w:rPr>
        <w:t xml:space="preserve"> approved including a related objective</w:t>
      </w:r>
      <w:r>
        <w:rPr>
          <w:rFonts w:ascii="Arial" w:hAnsi="Arial" w:hint="eastAsia"/>
          <w:lang w:val="en-US" w:eastAsia="zh-CN"/>
        </w:rPr>
        <w:t>.</w:t>
      </w:r>
    </w:p>
    <w:p w14:paraId="1083192E" w14:textId="77777777" w:rsidR="003B30F0" w:rsidRDefault="003B30F0">
      <w:pPr>
        <w:spacing w:after="120"/>
        <w:rPr>
          <w:rFonts w:ascii="Arial" w:hAnsi="Arial"/>
          <w:lang w:val="en-US" w:eastAsia="zh-CN"/>
        </w:rPr>
      </w:pPr>
    </w:p>
    <w:p w14:paraId="1069AE8A" w14:textId="77777777" w:rsidR="003B30F0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Meeting:</w:t>
      </w:r>
    </w:p>
    <w:p w14:paraId="415999C8" w14:textId="3FA4C1BE" w:rsidR="003B30F0" w:rsidRDefault="00000000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SA2#171                                    October 13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</w:t>
      </w:r>
      <w:r>
        <w:rPr>
          <w:rFonts w:ascii="Arial" w:hAnsi="Arial" w:cs="Arial" w:hint="eastAsia"/>
          <w:lang w:val="en-US" w:eastAsia="zh-CN"/>
        </w:rPr>
        <w:t>17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</w:t>
      </w:r>
      <w:r>
        <w:rPr>
          <w:rFonts w:ascii="Arial" w:hAnsi="Arial" w:cs="Arial" w:hint="eastAsia"/>
          <w:lang w:val="en-US" w:eastAsia="zh-CN"/>
        </w:rPr>
        <w:t>5                          Wuhan, China</w:t>
      </w:r>
    </w:p>
    <w:p w14:paraId="256D6998" w14:textId="1D066CD6" w:rsidR="003B30F0" w:rsidRDefault="00000000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SA2#172                                    November 17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</w:t>
      </w:r>
      <w:proofErr w:type="gramStart"/>
      <w:r>
        <w:rPr>
          <w:rFonts w:ascii="Arial" w:hAnsi="Arial" w:cs="Arial" w:hint="eastAsia"/>
          <w:lang w:val="en-US" w:eastAsia="zh-CN"/>
        </w:rPr>
        <w:t>21</w:t>
      </w:r>
      <w:r>
        <w:rPr>
          <w:rFonts w:ascii="Arial" w:hAnsi="Arial" w:cs="Arial"/>
          <w:vertAlign w:val="superscript"/>
          <w:lang w:val="en-US" w:eastAsia="zh-CN"/>
        </w:rPr>
        <w:t>th</w:t>
      </w:r>
      <w:proofErr w:type="gramEnd"/>
      <w:r>
        <w:rPr>
          <w:rFonts w:ascii="Arial" w:hAnsi="Arial" w:cs="Arial"/>
          <w:lang w:val="en-US" w:eastAsia="zh-CN"/>
        </w:rPr>
        <w:t>, 202</w:t>
      </w:r>
      <w:r>
        <w:rPr>
          <w:rFonts w:ascii="Arial" w:hAnsi="Arial" w:cs="Arial" w:hint="eastAsia"/>
          <w:lang w:val="en-US" w:eastAsia="zh-CN"/>
        </w:rPr>
        <w:t>5</w:t>
      </w:r>
      <w:r w:rsidR="00DF330A">
        <w:rPr>
          <w:rFonts w:ascii="Arial" w:hAnsi="Arial" w:cs="Arial"/>
          <w:lang w:val="en-US" w:eastAsia="zh-CN"/>
        </w:rPr>
        <w:tab/>
      </w:r>
      <w:r w:rsidR="00DF330A">
        <w:rPr>
          <w:rFonts w:ascii="Arial" w:hAnsi="Arial" w:cs="Arial"/>
          <w:lang w:val="en-US" w:eastAsia="zh-CN"/>
        </w:rPr>
        <w:tab/>
      </w:r>
      <w:r>
        <w:rPr>
          <w:rFonts w:ascii="Arial" w:hAnsi="Arial" w:cs="Arial" w:hint="eastAsia"/>
          <w:lang w:val="en-US" w:eastAsia="zh-CN"/>
        </w:rPr>
        <w:t>Dallas, USA</w:t>
      </w:r>
    </w:p>
    <w:p w14:paraId="7178C12F" w14:textId="77777777" w:rsidR="003B30F0" w:rsidRDefault="003B30F0">
      <w:pPr>
        <w:rPr>
          <w:rFonts w:ascii="Arial" w:hAnsi="Arial" w:cs="Arial"/>
          <w:lang w:val="en-US" w:eastAsia="zh-CN"/>
        </w:rPr>
      </w:pPr>
    </w:p>
    <w:sectPr w:rsidR="003B30F0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EC32303"/>
    <w:multiLevelType w:val="multilevel"/>
    <w:tmpl w:val="2EC32303"/>
    <w:lvl w:ilvl="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726758683">
    <w:abstractNumId w:val="4"/>
  </w:num>
  <w:num w:numId="2" w16cid:durableId="476193975">
    <w:abstractNumId w:val="2"/>
  </w:num>
  <w:num w:numId="3" w16cid:durableId="711616059">
    <w:abstractNumId w:val="3"/>
  </w:num>
  <w:num w:numId="4" w16cid:durableId="1099327761">
    <w:abstractNumId w:val="0"/>
  </w:num>
  <w:num w:numId="5" w16cid:durableId="21307774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oNotDisplayPageBoundaries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2041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1745"/>
    <w:rsid w:val="00073A1C"/>
    <w:rsid w:val="00073B5D"/>
    <w:rsid w:val="000743F2"/>
    <w:rsid w:val="0007478D"/>
    <w:rsid w:val="00082652"/>
    <w:rsid w:val="000871FE"/>
    <w:rsid w:val="00091263"/>
    <w:rsid w:val="0009485C"/>
    <w:rsid w:val="0009798B"/>
    <w:rsid w:val="000A12BB"/>
    <w:rsid w:val="000A2B25"/>
    <w:rsid w:val="000A442F"/>
    <w:rsid w:val="000A555E"/>
    <w:rsid w:val="000A6D38"/>
    <w:rsid w:val="000B0392"/>
    <w:rsid w:val="000B3969"/>
    <w:rsid w:val="000B4610"/>
    <w:rsid w:val="000B59CB"/>
    <w:rsid w:val="000C1451"/>
    <w:rsid w:val="000C25A5"/>
    <w:rsid w:val="000C4591"/>
    <w:rsid w:val="000C5157"/>
    <w:rsid w:val="000C5921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16D6"/>
    <w:rsid w:val="001304F6"/>
    <w:rsid w:val="001307B1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7815"/>
    <w:rsid w:val="001A3F51"/>
    <w:rsid w:val="001A4D46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7C4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6E1E"/>
    <w:rsid w:val="001F0301"/>
    <w:rsid w:val="001F509E"/>
    <w:rsid w:val="00203C33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33AD"/>
    <w:rsid w:val="00264EEB"/>
    <w:rsid w:val="0026575D"/>
    <w:rsid w:val="00266876"/>
    <w:rsid w:val="002671AC"/>
    <w:rsid w:val="00271137"/>
    <w:rsid w:val="00271140"/>
    <w:rsid w:val="0027625C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B14BF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1315"/>
    <w:rsid w:val="00312A5D"/>
    <w:rsid w:val="00313830"/>
    <w:rsid w:val="00317708"/>
    <w:rsid w:val="00321F18"/>
    <w:rsid w:val="00321F50"/>
    <w:rsid w:val="00323974"/>
    <w:rsid w:val="00323C7E"/>
    <w:rsid w:val="003268D5"/>
    <w:rsid w:val="00330C94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47437"/>
    <w:rsid w:val="00351A11"/>
    <w:rsid w:val="00352171"/>
    <w:rsid w:val="003527D7"/>
    <w:rsid w:val="00352E3F"/>
    <w:rsid w:val="00356AD0"/>
    <w:rsid w:val="00356B99"/>
    <w:rsid w:val="00356F12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B30F0"/>
    <w:rsid w:val="003C07CF"/>
    <w:rsid w:val="003C2A35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BB5"/>
    <w:rsid w:val="003E3A7F"/>
    <w:rsid w:val="003F1F1E"/>
    <w:rsid w:val="003F6AB6"/>
    <w:rsid w:val="003F72B2"/>
    <w:rsid w:val="003F78E0"/>
    <w:rsid w:val="004024D6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63BB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0D26"/>
    <w:rsid w:val="004F215A"/>
    <w:rsid w:val="004F55B4"/>
    <w:rsid w:val="004F6440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DCD"/>
    <w:rsid w:val="005A65F5"/>
    <w:rsid w:val="005A7485"/>
    <w:rsid w:val="005B2FC8"/>
    <w:rsid w:val="005B37DA"/>
    <w:rsid w:val="005C0235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47AB"/>
    <w:rsid w:val="005E6895"/>
    <w:rsid w:val="005E713A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0263"/>
    <w:rsid w:val="00610D5C"/>
    <w:rsid w:val="0061100A"/>
    <w:rsid w:val="00612B60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2E78"/>
    <w:rsid w:val="006840E0"/>
    <w:rsid w:val="006866AD"/>
    <w:rsid w:val="006868EF"/>
    <w:rsid w:val="006879F5"/>
    <w:rsid w:val="006906EE"/>
    <w:rsid w:val="006920A1"/>
    <w:rsid w:val="0069465B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2506"/>
    <w:rsid w:val="006C4810"/>
    <w:rsid w:val="006C5590"/>
    <w:rsid w:val="006D0823"/>
    <w:rsid w:val="006D0930"/>
    <w:rsid w:val="006E11E6"/>
    <w:rsid w:val="006E3714"/>
    <w:rsid w:val="006E4E99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19BF"/>
    <w:rsid w:val="00752E7E"/>
    <w:rsid w:val="00752FAC"/>
    <w:rsid w:val="0075420F"/>
    <w:rsid w:val="0075654B"/>
    <w:rsid w:val="00764B78"/>
    <w:rsid w:val="00767F6C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5D8B"/>
    <w:rsid w:val="007A0731"/>
    <w:rsid w:val="007A2FEB"/>
    <w:rsid w:val="007A4929"/>
    <w:rsid w:val="007A5281"/>
    <w:rsid w:val="007A5A38"/>
    <w:rsid w:val="007A5D22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4D6F"/>
    <w:rsid w:val="008553E7"/>
    <w:rsid w:val="00857DFD"/>
    <w:rsid w:val="00860428"/>
    <w:rsid w:val="008612BA"/>
    <w:rsid w:val="0086349E"/>
    <w:rsid w:val="008648F3"/>
    <w:rsid w:val="00864DD4"/>
    <w:rsid w:val="008662F0"/>
    <w:rsid w:val="00870C96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1A65"/>
    <w:rsid w:val="0089228D"/>
    <w:rsid w:val="00893F79"/>
    <w:rsid w:val="00895663"/>
    <w:rsid w:val="00897001"/>
    <w:rsid w:val="00897581"/>
    <w:rsid w:val="008A22B9"/>
    <w:rsid w:val="008A400A"/>
    <w:rsid w:val="008A4150"/>
    <w:rsid w:val="008A6F03"/>
    <w:rsid w:val="008B6F94"/>
    <w:rsid w:val="008C6E9C"/>
    <w:rsid w:val="008C71C9"/>
    <w:rsid w:val="008D03AB"/>
    <w:rsid w:val="008D3F07"/>
    <w:rsid w:val="008D4404"/>
    <w:rsid w:val="008D4795"/>
    <w:rsid w:val="008D4B7A"/>
    <w:rsid w:val="008D51CB"/>
    <w:rsid w:val="008D6D48"/>
    <w:rsid w:val="008D721E"/>
    <w:rsid w:val="008D785C"/>
    <w:rsid w:val="008E165F"/>
    <w:rsid w:val="008E2306"/>
    <w:rsid w:val="008E4A3F"/>
    <w:rsid w:val="008F29F6"/>
    <w:rsid w:val="008F3434"/>
    <w:rsid w:val="008F345B"/>
    <w:rsid w:val="008F6D5A"/>
    <w:rsid w:val="00901928"/>
    <w:rsid w:val="00902CF7"/>
    <w:rsid w:val="00903D05"/>
    <w:rsid w:val="00905901"/>
    <w:rsid w:val="00906671"/>
    <w:rsid w:val="0090701D"/>
    <w:rsid w:val="009106D2"/>
    <w:rsid w:val="00911FE7"/>
    <w:rsid w:val="009129C2"/>
    <w:rsid w:val="00915862"/>
    <w:rsid w:val="00921625"/>
    <w:rsid w:val="0092340D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63BB"/>
    <w:rsid w:val="009C1118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D4750"/>
    <w:rsid w:val="009E3C2C"/>
    <w:rsid w:val="009E461C"/>
    <w:rsid w:val="009E496D"/>
    <w:rsid w:val="009E6B4A"/>
    <w:rsid w:val="009E6CB4"/>
    <w:rsid w:val="009E728C"/>
    <w:rsid w:val="009F01AB"/>
    <w:rsid w:val="009F2B2E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41C4E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2DC2"/>
    <w:rsid w:val="00A86E4D"/>
    <w:rsid w:val="00A913FC"/>
    <w:rsid w:val="00A91D7E"/>
    <w:rsid w:val="00A95927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A01"/>
    <w:rsid w:val="00B14EC3"/>
    <w:rsid w:val="00B17617"/>
    <w:rsid w:val="00B21645"/>
    <w:rsid w:val="00B21AF0"/>
    <w:rsid w:val="00B22A8E"/>
    <w:rsid w:val="00B22B38"/>
    <w:rsid w:val="00B239D8"/>
    <w:rsid w:val="00B247D0"/>
    <w:rsid w:val="00B248A0"/>
    <w:rsid w:val="00B275FA"/>
    <w:rsid w:val="00B30DB4"/>
    <w:rsid w:val="00B312D7"/>
    <w:rsid w:val="00B3169A"/>
    <w:rsid w:val="00B337F7"/>
    <w:rsid w:val="00B33CAB"/>
    <w:rsid w:val="00B37601"/>
    <w:rsid w:val="00B37738"/>
    <w:rsid w:val="00B43A66"/>
    <w:rsid w:val="00B45395"/>
    <w:rsid w:val="00B457D2"/>
    <w:rsid w:val="00B457FE"/>
    <w:rsid w:val="00B46989"/>
    <w:rsid w:val="00B51065"/>
    <w:rsid w:val="00B54513"/>
    <w:rsid w:val="00B546C9"/>
    <w:rsid w:val="00B54835"/>
    <w:rsid w:val="00B567DE"/>
    <w:rsid w:val="00B56E7B"/>
    <w:rsid w:val="00B613AD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588A"/>
    <w:rsid w:val="00B8712C"/>
    <w:rsid w:val="00B872F4"/>
    <w:rsid w:val="00B907DD"/>
    <w:rsid w:val="00B90F82"/>
    <w:rsid w:val="00B923E9"/>
    <w:rsid w:val="00B9253C"/>
    <w:rsid w:val="00B93E67"/>
    <w:rsid w:val="00B94440"/>
    <w:rsid w:val="00B95A2F"/>
    <w:rsid w:val="00B97048"/>
    <w:rsid w:val="00B973D2"/>
    <w:rsid w:val="00BA2A05"/>
    <w:rsid w:val="00BA7167"/>
    <w:rsid w:val="00BA7F68"/>
    <w:rsid w:val="00BB0236"/>
    <w:rsid w:val="00BB20AA"/>
    <w:rsid w:val="00BB6416"/>
    <w:rsid w:val="00BC16F4"/>
    <w:rsid w:val="00BC17CD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15FB"/>
    <w:rsid w:val="00C01B26"/>
    <w:rsid w:val="00C06155"/>
    <w:rsid w:val="00C100D1"/>
    <w:rsid w:val="00C10932"/>
    <w:rsid w:val="00C22648"/>
    <w:rsid w:val="00C22BEC"/>
    <w:rsid w:val="00C23434"/>
    <w:rsid w:val="00C236CD"/>
    <w:rsid w:val="00C2403C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2038"/>
    <w:rsid w:val="00C64DE8"/>
    <w:rsid w:val="00C70C30"/>
    <w:rsid w:val="00C85C86"/>
    <w:rsid w:val="00C87F67"/>
    <w:rsid w:val="00C93CE4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1967"/>
    <w:rsid w:val="00CD1A59"/>
    <w:rsid w:val="00CD27B2"/>
    <w:rsid w:val="00CD4EFC"/>
    <w:rsid w:val="00CD56E4"/>
    <w:rsid w:val="00CD598D"/>
    <w:rsid w:val="00CD73B7"/>
    <w:rsid w:val="00CE2F29"/>
    <w:rsid w:val="00CE51BE"/>
    <w:rsid w:val="00CE7248"/>
    <w:rsid w:val="00CF269B"/>
    <w:rsid w:val="00CF2D9B"/>
    <w:rsid w:val="00CF410D"/>
    <w:rsid w:val="00D01953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19AD"/>
    <w:rsid w:val="00D257D5"/>
    <w:rsid w:val="00D25CD7"/>
    <w:rsid w:val="00D277C6"/>
    <w:rsid w:val="00D30AE2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66222"/>
    <w:rsid w:val="00D733A8"/>
    <w:rsid w:val="00D739D6"/>
    <w:rsid w:val="00D77044"/>
    <w:rsid w:val="00D828FA"/>
    <w:rsid w:val="00D83DF3"/>
    <w:rsid w:val="00D90186"/>
    <w:rsid w:val="00D9058B"/>
    <w:rsid w:val="00D91076"/>
    <w:rsid w:val="00D92A42"/>
    <w:rsid w:val="00DA3545"/>
    <w:rsid w:val="00DA39C8"/>
    <w:rsid w:val="00DA6059"/>
    <w:rsid w:val="00DB0C4F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D9D"/>
    <w:rsid w:val="00DE2466"/>
    <w:rsid w:val="00DE2658"/>
    <w:rsid w:val="00DE2E7F"/>
    <w:rsid w:val="00DE3152"/>
    <w:rsid w:val="00DF1462"/>
    <w:rsid w:val="00DF330A"/>
    <w:rsid w:val="00E016B9"/>
    <w:rsid w:val="00E02380"/>
    <w:rsid w:val="00E04225"/>
    <w:rsid w:val="00E068CF"/>
    <w:rsid w:val="00E06A52"/>
    <w:rsid w:val="00E10548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5A52"/>
    <w:rsid w:val="00E25C7B"/>
    <w:rsid w:val="00E26523"/>
    <w:rsid w:val="00E2776C"/>
    <w:rsid w:val="00E308AE"/>
    <w:rsid w:val="00E31956"/>
    <w:rsid w:val="00E33837"/>
    <w:rsid w:val="00E3388A"/>
    <w:rsid w:val="00E36FB7"/>
    <w:rsid w:val="00E37705"/>
    <w:rsid w:val="00E4292E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4A6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B05AF"/>
    <w:rsid w:val="00EB131E"/>
    <w:rsid w:val="00EB6F5B"/>
    <w:rsid w:val="00EC46A7"/>
    <w:rsid w:val="00EC7AA8"/>
    <w:rsid w:val="00ED033A"/>
    <w:rsid w:val="00ED1DBA"/>
    <w:rsid w:val="00ED34A5"/>
    <w:rsid w:val="00ED3FAC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280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2D52"/>
    <w:rsid w:val="00F639E0"/>
    <w:rsid w:val="00F64A43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E0410"/>
    <w:rsid w:val="00FE0F40"/>
    <w:rsid w:val="00FE420D"/>
    <w:rsid w:val="00FE5B02"/>
    <w:rsid w:val="00FE64C0"/>
    <w:rsid w:val="00FE7AB7"/>
    <w:rsid w:val="00FF2E1C"/>
    <w:rsid w:val="00FF4104"/>
    <w:rsid w:val="00FF5E68"/>
    <w:rsid w:val="020304E6"/>
    <w:rsid w:val="04541AF9"/>
    <w:rsid w:val="04843174"/>
    <w:rsid w:val="055B074D"/>
    <w:rsid w:val="05BD6645"/>
    <w:rsid w:val="098531AD"/>
    <w:rsid w:val="0A4F0D0F"/>
    <w:rsid w:val="0A64281B"/>
    <w:rsid w:val="0D066CBF"/>
    <w:rsid w:val="0D296826"/>
    <w:rsid w:val="0D716FEF"/>
    <w:rsid w:val="0D87266D"/>
    <w:rsid w:val="0E0851C9"/>
    <w:rsid w:val="0E734B51"/>
    <w:rsid w:val="0F291BF3"/>
    <w:rsid w:val="102CB16B"/>
    <w:rsid w:val="102D599D"/>
    <w:rsid w:val="10D65079"/>
    <w:rsid w:val="111210E2"/>
    <w:rsid w:val="11786CAE"/>
    <w:rsid w:val="126F2F35"/>
    <w:rsid w:val="12F627A9"/>
    <w:rsid w:val="130F1AA9"/>
    <w:rsid w:val="13BF1843"/>
    <w:rsid w:val="154E36A3"/>
    <w:rsid w:val="16466A8D"/>
    <w:rsid w:val="16527FAD"/>
    <w:rsid w:val="16DD5993"/>
    <w:rsid w:val="17515952"/>
    <w:rsid w:val="17AF2468"/>
    <w:rsid w:val="195112A5"/>
    <w:rsid w:val="1ABD68E3"/>
    <w:rsid w:val="1CEF7FC7"/>
    <w:rsid w:val="1CFE0CF3"/>
    <w:rsid w:val="1E70564E"/>
    <w:rsid w:val="1F781058"/>
    <w:rsid w:val="208426CF"/>
    <w:rsid w:val="20897FC8"/>
    <w:rsid w:val="20AC7C72"/>
    <w:rsid w:val="20E40D06"/>
    <w:rsid w:val="21235385"/>
    <w:rsid w:val="218F339D"/>
    <w:rsid w:val="2214043A"/>
    <w:rsid w:val="24231032"/>
    <w:rsid w:val="253F062B"/>
    <w:rsid w:val="26152626"/>
    <w:rsid w:val="261B3491"/>
    <w:rsid w:val="28DE781D"/>
    <w:rsid w:val="296E5E07"/>
    <w:rsid w:val="2A452890"/>
    <w:rsid w:val="2A7C3B29"/>
    <w:rsid w:val="2AD13221"/>
    <w:rsid w:val="2AE15CE9"/>
    <w:rsid w:val="2B29100E"/>
    <w:rsid w:val="2C697328"/>
    <w:rsid w:val="2D640F09"/>
    <w:rsid w:val="2F401A95"/>
    <w:rsid w:val="2FFB5261"/>
    <w:rsid w:val="300D5966"/>
    <w:rsid w:val="310E5509"/>
    <w:rsid w:val="311C62F1"/>
    <w:rsid w:val="316324B7"/>
    <w:rsid w:val="31763C33"/>
    <w:rsid w:val="31765E32"/>
    <w:rsid w:val="31946A67"/>
    <w:rsid w:val="31E70635"/>
    <w:rsid w:val="33CA2E03"/>
    <w:rsid w:val="34BE5FDD"/>
    <w:rsid w:val="38556196"/>
    <w:rsid w:val="389B6EDD"/>
    <w:rsid w:val="38BC4B2E"/>
    <w:rsid w:val="39105C18"/>
    <w:rsid w:val="391B7B2B"/>
    <w:rsid w:val="39E8D1B9"/>
    <w:rsid w:val="3B3C073C"/>
    <w:rsid w:val="3DFD1439"/>
    <w:rsid w:val="3E37139E"/>
    <w:rsid w:val="3F29500B"/>
    <w:rsid w:val="3F5046E4"/>
    <w:rsid w:val="3FE66525"/>
    <w:rsid w:val="3FE91433"/>
    <w:rsid w:val="40357536"/>
    <w:rsid w:val="40E96747"/>
    <w:rsid w:val="41AD7B13"/>
    <w:rsid w:val="4250605B"/>
    <w:rsid w:val="44225F56"/>
    <w:rsid w:val="4486133D"/>
    <w:rsid w:val="44CF7374"/>
    <w:rsid w:val="451D2B48"/>
    <w:rsid w:val="45651A65"/>
    <w:rsid w:val="46837AAD"/>
    <w:rsid w:val="47712F01"/>
    <w:rsid w:val="478D029D"/>
    <w:rsid w:val="48C9597A"/>
    <w:rsid w:val="495C4EE9"/>
    <w:rsid w:val="4AF9238C"/>
    <w:rsid w:val="4C370A0E"/>
    <w:rsid w:val="4C640199"/>
    <w:rsid w:val="4C720201"/>
    <w:rsid w:val="4C886FC2"/>
    <w:rsid w:val="4D5869F3"/>
    <w:rsid w:val="4D611881"/>
    <w:rsid w:val="4F0F23DB"/>
    <w:rsid w:val="501C4F7D"/>
    <w:rsid w:val="504870C6"/>
    <w:rsid w:val="511548B0"/>
    <w:rsid w:val="51B5624D"/>
    <w:rsid w:val="52491A02"/>
    <w:rsid w:val="524C4F46"/>
    <w:rsid w:val="52DA2A4B"/>
    <w:rsid w:val="52E3AC49"/>
    <w:rsid w:val="53CD1E8A"/>
    <w:rsid w:val="55EB2205"/>
    <w:rsid w:val="55F05E07"/>
    <w:rsid w:val="565A84DC"/>
    <w:rsid w:val="56C71D61"/>
    <w:rsid w:val="57572F0A"/>
    <w:rsid w:val="584D16F8"/>
    <w:rsid w:val="58C106A9"/>
    <w:rsid w:val="59253B9C"/>
    <w:rsid w:val="59966879"/>
    <w:rsid w:val="59F031BE"/>
    <w:rsid w:val="5A86577E"/>
    <w:rsid w:val="5B11636D"/>
    <w:rsid w:val="5C7338F1"/>
    <w:rsid w:val="5CF3268D"/>
    <w:rsid w:val="5DC8396A"/>
    <w:rsid w:val="5DCD2B84"/>
    <w:rsid w:val="5F2F1478"/>
    <w:rsid w:val="5F685E50"/>
    <w:rsid w:val="6057749B"/>
    <w:rsid w:val="60736DCB"/>
    <w:rsid w:val="612977F3"/>
    <w:rsid w:val="619C44BF"/>
    <w:rsid w:val="61DA2E9A"/>
    <w:rsid w:val="6251C2A5"/>
    <w:rsid w:val="627F2323"/>
    <w:rsid w:val="62AE19D3"/>
    <w:rsid w:val="62C32E18"/>
    <w:rsid w:val="64BC6D8D"/>
    <w:rsid w:val="64DC7BF0"/>
    <w:rsid w:val="66BF4950"/>
    <w:rsid w:val="66DC2726"/>
    <w:rsid w:val="67702510"/>
    <w:rsid w:val="6A7A0170"/>
    <w:rsid w:val="6ABF4DAA"/>
    <w:rsid w:val="6ACBAE6F"/>
    <w:rsid w:val="700225CC"/>
    <w:rsid w:val="7104120F"/>
    <w:rsid w:val="722E6A11"/>
    <w:rsid w:val="72E93FD2"/>
    <w:rsid w:val="73047F7A"/>
    <w:rsid w:val="73D6637B"/>
    <w:rsid w:val="73DD49A4"/>
    <w:rsid w:val="741A6E1B"/>
    <w:rsid w:val="76551A9B"/>
    <w:rsid w:val="78BD09EB"/>
    <w:rsid w:val="79703CB2"/>
    <w:rsid w:val="7A40CE91"/>
    <w:rsid w:val="7AA11678"/>
    <w:rsid w:val="7B384C36"/>
    <w:rsid w:val="7BF32D62"/>
    <w:rsid w:val="7C471D61"/>
    <w:rsid w:val="7E6318BB"/>
    <w:rsid w:val="7FF73A52"/>
    <w:rsid w:val="7FFB4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4C6DC4D9"/>
  <w15:docId w15:val="{1EEE5ECE-1463-B34F-B7DB-C494BDEFC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semiHidden/>
    <w:unhideWhenUsed/>
    <w:qFormat/>
    <w:pPr>
      <w:spacing w:beforeAutospacing="1" w:afterAutospacing="1"/>
    </w:pPr>
    <w:rPr>
      <w:sz w:val="24"/>
      <w:lang w:val="en-US" w:eastAsia="zh-CN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Pr>
      <w:lang w:val="en-GB"/>
    </w:rPr>
  </w:style>
  <w:style w:type="character" w:customStyle="1" w:styleId="B1Char">
    <w:name w:val="B1 Char"/>
    <w:qFormat/>
  </w:style>
  <w:style w:type="table" w:styleId="TableGrid">
    <w:name w:val="Table Grid"/>
    <w:basedOn w:val="TableNormal"/>
    <w:qFormat/>
    <w:rsid w:val="00B275FA"/>
    <w:rPr>
      <w:rFonts w:ascii="CG Times (WN)" w:eastAsia="Calibri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756D4264-F847-48BF-8524-C5F0437EB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Apple</cp:lastModifiedBy>
  <cp:revision>8</cp:revision>
  <cp:lastPrinted>2002-04-23T07:10:00Z</cp:lastPrinted>
  <dcterms:created xsi:type="dcterms:W3CDTF">2025-08-12T15:57:00Z</dcterms:created>
  <dcterms:modified xsi:type="dcterms:W3CDTF">2025-08-13T09:19:00Z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</Properties>
</file>